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lbert Sans" w:cs="Albert Sans" w:eastAsia="Albert Sans" w:hAnsi="Albert Sans"/>
          <w:b w:val="1"/>
          <w:bCs w:val="1"/>
          <w:sz w:val="24"/>
          <w:szCs w:val="24"/>
        </w:rPr>
      </w:pPr>
      <w:r w:rsidDel="00000000" w:rsidR="00000000" w:rsidRPr="00000000">
        <w:rPr>
          <w:rFonts w:ascii="Albert Sans" w:cs="Albert Sans" w:eastAsia="Albert Sans" w:hAnsi="Albert Sans"/>
          <w:b w:val="1"/>
          <w:bCs w:val="1"/>
          <w:sz w:val="24"/>
          <w:szCs w:val="24"/>
          <w:rtl w:val="0"/>
        </w:rPr>
        <w:t xml:space="preserve">Aiherivi/</w:t>
      </w:r>
    </w:p>
    <w:p w:rsidR="00000000" w:rsidDel="00000000" w:rsidP="00000000" w:rsidRDefault="00000000" w:rsidRPr="00000000" w14:paraId="00000002">
      <w:pPr>
        <w:rPr>
          <w:rFonts w:ascii="Albert Sans Light" w:cs="Albert Sans Light" w:eastAsia="Albert Sans Light" w:hAnsi="Albert Sans Light"/>
          <w:sz w:val="24"/>
          <w:szCs w:val="24"/>
        </w:rPr>
      </w:pPr>
      <w:r w:rsidDel="00000000" w:rsidR="00000000" w:rsidRPr="00000000">
        <w:rPr>
          <w:rFonts w:ascii="Albert Sans Light" w:cs="Albert Sans Light" w:eastAsia="Albert Sans Light" w:hAnsi="Albert Sans Light"/>
          <w:sz w:val="24"/>
          <w:szCs w:val="24"/>
          <w:rtl w:val="0"/>
        </w:rPr>
        <w:t xml:space="preserve">Klarna Checkout on nyt Kustom</w:t>
      </w:r>
      <w:r w:rsidDel="00000000" w:rsidR="00000000" w:rsidRPr="00000000">
        <w:rPr>
          <w:rtl w:val="0"/>
        </w:rPr>
      </w:r>
    </w:p>
    <w:p w:rsidR="00000000" w:rsidDel="00000000" w:rsidP="00000000" w:rsidRDefault="00000000" w:rsidRPr="00000000" w14:paraId="00000003">
      <w:pPr>
        <w:rPr>
          <w:rFonts w:ascii="Albert Sans Light" w:cs="Albert Sans Light" w:eastAsia="Albert Sans Light" w:hAnsi="Albert Sans Light"/>
          <w:sz w:val="24"/>
          <w:szCs w:val="24"/>
        </w:rPr>
      </w:pPr>
      <w:r w:rsidDel="00000000" w:rsidR="00000000" w:rsidRPr="00000000">
        <w:rPr>
          <w:rtl w:val="0"/>
        </w:rPr>
      </w:r>
    </w:p>
    <w:p w:rsidR="00000000" w:rsidDel="00000000" w:rsidP="00000000" w:rsidRDefault="00000000" w:rsidRPr="00000000" w14:paraId="00000004">
      <w:pPr>
        <w:rPr>
          <w:rFonts w:ascii="Albert Sans" w:cs="Albert Sans" w:eastAsia="Albert Sans" w:hAnsi="Albert Sans"/>
          <w:b w:val="1"/>
          <w:bCs w:val="1"/>
          <w:sz w:val="24"/>
          <w:szCs w:val="24"/>
        </w:rPr>
      </w:pPr>
      <w:r w:rsidDel="00000000" w:rsidR="00000000" w:rsidRPr="00000000">
        <w:rPr>
          <w:rFonts w:ascii="Albert Sans" w:cs="Albert Sans" w:eastAsia="Albert Sans" w:hAnsi="Albert Sans"/>
          <w:b w:val="1"/>
          <w:bCs w:val="1"/>
          <w:sz w:val="24"/>
          <w:szCs w:val="24"/>
          <w:rtl w:val="0"/>
        </w:rPr>
        <w:t xml:space="preserve">Esikatseluteksti/</w:t>
      </w:r>
    </w:p>
    <w:p w:rsidR="00000000" w:rsidDel="00000000" w:rsidP="00000000" w:rsidRDefault="00000000" w:rsidRPr="00000000" w14:paraId="00000005">
      <w:pPr>
        <w:rPr>
          <w:rFonts w:ascii="Albert Sans Light" w:cs="Albert Sans Light" w:eastAsia="Albert Sans Light" w:hAnsi="Albert Sans Light"/>
          <w:sz w:val="24"/>
          <w:szCs w:val="24"/>
        </w:rPr>
      </w:pPr>
      <w:r w:rsidDel="00000000" w:rsidR="00000000" w:rsidRPr="00000000">
        <w:rPr>
          <w:rFonts w:ascii="Albert Sans Light" w:cs="Albert Sans Light" w:eastAsia="Albert Sans Light" w:hAnsi="Albert Sans Light"/>
          <w:sz w:val="24"/>
          <w:szCs w:val="24"/>
          <w:rtl w:val="0"/>
        </w:rPr>
        <w:t xml:space="preserve">Nopeampi ja älykkäämpi kassa, joka vastaa jokaisen kauppiaan tarpeita</w:t>
      </w:r>
      <w:r w:rsidDel="00000000" w:rsidR="00000000" w:rsidRPr="00000000">
        <w:rPr>
          <w:rtl w:val="0"/>
        </w:rPr>
      </w:r>
    </w:p>
    <w:p w:rsidR="00000000" w:rsidDel="00000000" w:rsidP="00000000" w:rsidRDefault="00000000" w:rsidRPr="00000000" w14:paraId="00000006">
      <w:pPr>
        <w:rPr>
          <w:rFonts w:ascii="Albert Sans Light" w:cs="Albert Sans Light" w:eastAsia="Albert Sans Light" w:hAnsi="Albert Sans Light"/>
          <w:sz w:val="24"/>
          <w:szCs w:val="24"/>
        </w:rPr>
      </w:pPr>
      <w:r w:rsidDel="00000000" w:rsidR="00000000" w:rsidRPr="00000000">
        <w:rPr>
          <w:rtl w:val="0"/>
        </w:rPr>
      </w:r>
    </w:p>
    <w:p w:rsidR="00000000" w:rsidDel="00000000" w:rsidP="00000000" w:rsidRDefault="00000000" w:rsidRPr="00000000" w14:paraId="00000007">
      <w:pPr>
        <w:rPr>
          <w:rFonts w:ascii="Albert Sans Light" w:cs="Albert Sans Light" w:eastAsia="Albert Sans Light" w:hAnsi="Albert Sans Light"/>
          <w:sz w:val="24"/>
          <w:szCs w:val="24"/>
        </w:rPr>
      </w:pPr>
      <w:r w:rsidDel="00000000" w:rsidR="00000000" w:rsidRPr="00000000">
        <w:rPr>
          <w:rFonts w:ascii="Albert Sans" w:cs="Albert Sans" w:eastAsia="Albert Sans" w:hAnsi="Albert Sans"/>
          <w:b w:val="1"/>
          <w:bCs w:val="1"/>
          <w:sz w:val="24"/>
          <w:szCs w:val="24"/>
          <w:rtl w:val="0"/>
        </w:rPr>
        <w:t xml:space="preserve">Otsikko/</w:t>
      </w:r>
      <w:r w:rsidDel="00000000" w:rsidR="00000000" w:rsidRPr="00000000">
        <w:rPr>
          <w:rFonts w:ascii="Albert Sans Light" w:cs="Albert Sans Light" w:eastAsia="Albert Sans Light" w:hAnsi="Albert Sans Light"/>
          <w:sz w:val="24"/>
          <w:szCs w:val="24"/>
          <w:rtl w:val="0"/>
        </w:rPr>
        <w:br w:type="textWrapping"/>
        <w:t xml:space="preserve">Tutustu Kustomiin, uuteen ja entistä parempaan kassaratkaisuusi.</w:t>
      </w:r>
    </w:p>
    <w:p w:rsidR="00000000" w:rsidDel="00000000" w:rsidP="00000000" w:rsidRDefault="00000000" w:rsidRPr="00000000" w14:paraId="00000008">
      <w:pPr>
        <w:rPr>
          <w:rFonts w:ascii="Albert Sans Light" w:cs="Albert Sans Light" w:eastAsia="Albert Sans Light" w:hAnsi="Albert Sans Light"/>
          <w:sz w:val="24"/>
          <w:szCs w:val="24"/>
        </w:rPr>
      </w:pPr>
      <w:r w:rsidDel="00000000" w:rsidR="00000000" w:rsidRPr="00000000">
        <w:rPr>
          <w:rtl w:val="0"/>
        </w:rPr>
      </w:r>
    </w:p>
    <w:p w:rsidR="00000000" w:rsidDel="00000000" w:rsidP="00000000" w:rsidRDefault="00000000" w:rsidRPr="00000000" w14:paraId="00000009">
      <w:pPr>
        <w:rPr>
          <w:rFonts w:ascii="Albert Sans" w:cs="Albert Sans" w:eastAsia="Albert Sans" w:hAnsi="Albert Sans"/>
          <w:b w:val="1"/>
          <w:bCs w:val="1"/>
          <w:sz w:val="24"/>
          <w:szCs w:val="24"/>
        </w:rPr>
      </w:pPr>
      <w:r w:rsidDel="00000000" w:rsidR="00000000" w:rsidRPr="00000000">
        <w:rPr>
          <w:rFonts w:ascii="Albert Sans" w:cs="Albert Sans" w:eastAsia="Albert Sans" w:hAnsi="Albert Sans"/>
          <w:b w:val="1"/>
          <w:bCs w:val="1"/>
          <w:sz w:val="24"/>
          <w:szCs w:val="24"/>
          <w:rtl w:val="0"/>
        </w:rPr>
        <w:t xml:space="preserve">Sähköpostin runko/</w:t>
      </w:r>
    </w:p>
    <w:p w:rsidR="00000000" w:rsidDel="00000000" w:rsidP="00000000" w:rsidRDefault="00000000" w:rsidRPr="00000000" w14:paraId="0000000A">
      <w:pPr>
        <w:rPr>
          <w:rFonts w:ascii="Albert Sans Light" w:cs="Albert Sans Light" w:eastAsia="Albert Sans Light" w:hAnsi="Albert Sans Light"/>
          <w:sz w:val="24"/>
          <w:szCs w:val="24"/>
        </w:rPr>
      </w:pPr>
      <w:r w:rsidDel="00000000" w:rsidR="00000000" w:rsidRPr="00000000">
        <w:rPr>
          <w:rFonts w:ascii="Albert Sans Light" w:cs="Albert Sans Light" w:eastAsia="Albert Sans Light" w:hAnsi="Albert Sans Light"/>
          <w:sz w:val="24"/>
          <w:szCs w:val="24"/>
          <w:rtl w:val="0"/>
        </w:rPr>
        <w:t xml:space="preserve">Olethan jo huomannut? Klarna Checkout on nyt Kustom! Sama hyväksi todettu tuote. Sama saumaton suorituskyky. Kustomiin luottaa yli 24 000 kauppiasta, ja nyt sen taustalla on yritys, joka keskittyy modernin kaupankäynnin parhaaseen kassakokemukseen. Saat entistä enemmän mahdollisuuksia kasvuun.</w:t>
      </w:r>
      <w:r w:rsidDel="00000000" w:rsidR="00000000" w:rsidRPr="00000000">
        <w:rPr>
          <w:rtl w:val="0"/>
        </w:rPr>
      </w:r>
    </w:p>
    <w:p w:rsidR="00000000" w:rsidDel="00000000" w:rsidP="00000000" w:rsidRDefault="00000000" w:rsidRPr="00000000" w14:paraId="0000000B">
      <w:pPr>
        <w:rPr>
          <w:rFonts w:ascii="Albert Sans Light" w:cs="Albert Sans Light" w:eastAsia="Albert Sans Light" w:hAnsi="Albert Sans Light"/>
          <w:sz w:val="24"/>
          <w:szCs w:val="24"/>
        </w:rPr>
      </w:pPr>
      <w:r w:rsidDel="00000000" w:rsidR="00000000" w:rsidRPr="00000000">
        <w:rPr>
          <w:rtl w:val="0"/>
        </w:rPr>
      </w:r>
    </w:p>
    <w:p w:rsidR="00000000" w:rsidDel="00000000" w:rsidP="00000000" w:rsidRDefault="00000000" w:rsidRPr="00000000" w14:paraId="0000000C">
      <w:pPr>
        <w:rPr>
          <w:rFonts w:ascii="Albert Sans Medium" w:cs="Albert Sans Medium" w:eastAsia="Albert Sans Medium" w:hAnsi="Albert Sans Medium"/>
          <w:sz w:val="24"/>
          <w:szCs w:val="24"/>
        </w:rPr>
      </w:pPr>
      <w:r w:rsidDel="00000000" w:rsidR="00000000" w:rsidRPr="00000000">
        <w:rPr>
          <w:rFonts w:ascii="Albert Sans Medium" w:cs="Albert Sans Medium" w:eastAsia="Albert Sans Medium" w:hAnsi="Albert Sans Medium"/>
          <w:sz w:val="24"/>
          <w:szCs w:val="24"/>
          <w:rtl w:val="0"/>
        </w:rPr>
        <w:t xml:space="preserve">Jotain vanhaa</w:t>
      </w:r>
    </w:p>
    <w:p w:rsidR="00000000" w:rsidDel="00000000" w:rsidP="00000000" w:rsidRDefault="00000000" w:rsidRPr="00000000" w14:paraId="0000000D">
      <w:pPr>
        <w:rPr>
          <w:rFonts w:ascii="Albert Sans Light" w:cs="Albert Sans Light" w:eastAsia="Albert Sans Light" w:hAnsi="Albert Sans Light"/>
          <w:sz w:val="24"/>
          <w:szCs w:val="24"/>
        </w:rPr>
      </w:pPr>
      <w:r w:rsidDel="00000000" w:rsidR="00000000" w:rsidRPr="00000000">
        <w:rPr>
          <w:rFonts w:ascii="Albert Sans Light" w:cs="Albert Sans Light" w:eastAsia="Albert Sans Light" w:hAnsi="Albert Sans Light"/>
          <w:sz w:val="24"/>
          <w:szCs w:val="24"/>
          <w:rtl w:val="0"/>
        </w:rPr>
        <w:t xml:space="preserve">Ominaisuudet, joihin jo luotat:</w:t>
      </w:r>
    </w:p>
    <w:p w:rsidR="00000000" w:rsidDel="00000000" w:rsidP="00000000" w:rsidRDefault="00000000" w:rsidRPr="00000000" w14:paraId="0000000E">
      <w:pPr>
        <w:rPr>
          <w:rFonts w:ascii="Albert Sans Light" w:cs="Albert Sans Light" w:eastAsia="Albert Sans Light" w:hAnsi="Albert Sans Light"/>
          <w:sz w:val="24"/>
          <w:szCs w:val="24"/>
        </w:rPr>
      </w:pPr>
      <w:r w:rsidDel="00000000" w:rsidR="00000000" w:rsidRPr="00000000">
        <w:rPr>
          <w:rtl w:val="0"/>
        </w:rPr>
      </w:r>
    </w:p>
    <w:p w:rsidR="00000000" w:rsidDel="00000000" w:rsidP="00000000" w:rsidRDefault="00000000" w:rsidRPr="00000000" w14:paraId="0000000F">
      <w:pPr>
        <w:numPr>
          <w:ilvl w:val="0"/>
          <w:numId w:val="3"/>
        </w:numPr>
        <w:ind w:left="720" w:hanging="360"/>
        <w:rPr>
          <w:rFonts w:ascii="Albert Sans" w:cs="Albert Sans" w:eastAsia="Albert Sans" w:hAnsi="Albert Sans"/>
          <w:sz w:val="24"/>
          <w:szCs w:val="24"/>
        </w:rPr>
      </w:pPr>
      <w:r w:rsidDel="00000000" w:rsidR="00000000" w:rsidRPr="00000000">
        <w:rPr>
          <w:rFonts w:ascii="Albert Sans" w:cs="Albert Sans" w:eastAsia="Albert Sans" w:hAnsi="Albert Sans"/>
          <w:sz w:val="24"/>
          <w:szCs w:val="24"/>
          <w:rtl w:val="0"/>
        </w:rPr>
        <w:t xml:space="preserve">Kassa, joka on suunniteltu maksimoimaan konversio</w:t>
      </w:r>
    </w:p>
    <w:p w:rsidR="00000000" w:rsidDel="00000000" w:rsidP="00000000" w:rsidRDefault="00000000" w:rsidRPr="00000000" w14:paraId="00000010">
      <w:pPr>
        <w:ind w:left="720" w:firstLine="0"/>
        <w:rPr>
          <w:rFonts w:ascii="Albert Sans Light" w:cs="Albert Sans Light" w:eastAsia="Albert Sans Light" w:hAnsi="Albert Sans Light"/>
          <w:sz w:val="24"/>
          <w:szCs w:val="24"/>
        </w:rPr>
      </w:pPr>
      <w:r w:rsidDel="00000000" w:rsidR="00000000" w:rsidRPr="00000000">
        <w:rPr>
          <w:rFonts w:ascii="Albert Sans Light" w:cs="Albert Sans Light" w:eastAsia="Albert Sans Light" w:hAnsi="Albert Sans Light"/>
          <w:sz w:val="24"/>
          <w:szCs w:val="24"/>
          <w:rtl w:val="0"/>
        </w:rPr>
        <w:t xml:space="preserve">Mobiiliystävällinen käyttöliittymä vähentää keskeytyksiä. Esitäyttö, joustava toimitus ja pikakassa taas parantavat ostosten loppuunsaattamista.</w:t>
      </w:r>
    </w:p>
    <w:p w:rsidR="00000000" w:rsidDel="00000000" w:rsidP="00000000" w:rsidRDefault="00000000" w:rsidRPr="00000000" w14:paraId="00000011">
      <w:pPr>
        <w:numPr>
          <w:ilvl w:val="0"/>
          <w:numId w:val="1"/>
        </w:numPr>
        <w:ind w:left="720" w:hanging="360"/>
        <w:rPr>
          <w:rFonts w:ascii="Albert Sans" w:cs="Albert Sans" w:eastAsia="Albert Sans" w:hAnsi="Albert Sans"/>
          <w:sz w:val="24"/>
          <w:szCs w:val="24"/>
        </w:rPr>
      </w:pPr>
      <w:r w:rsidDel="00000000" w:rsidR="00000000" w:rsidRPr="00000000">
        <w:rPr>
          <w:rFonts w:ascii="Albert Sans" w:cs="Albert Sans" w:eastAsia="Albert Sans" w:hAnsi="Albert Sans"/>
          <w:sz w:val="24"/>
          <w:szCs w:val="24"/>
          <w:rtl w:val="0"/>
        </w:rPr>
        <w:t xml:space="preserve">Maksa heti tai myöhemmin</w:t>
      </w:r>
    </w:p>
    <w:p w:rsidR="00000000" w:rsidDel="00000000" w:rsidP="00000000" w:rsidRDefault="00000000" w:rsidRPr="00000000" w14:paraId="00000012">
      <w:pPr>
        <w:ind w:left="720" w:firstLine="0"/>
        <w:rPr>
          <w:rFonts w:ascii="Albert Sans Light" w:cs="Albert Sans Light" w:eastAsia="Albert Sans Light" w:hAnsi="Albert Sans Light"/>
          <w:sz w:val="24"/>
          <w:szCs w:val="24"/>
        </w:rPr>
      </w:pPr>
      <w:r w:rsidDel="00000000" w:rsidR="00000000" w:rsidRPr="00000000">
        <w:rPr>
          <w:rFonts w:ascii="Albert Sans Light" w:cs="Albert Sans Light" w:eastAsia="Albert Sans Light" w:hAnsi="Albert Sans Light"/>
          <w:sz w:val="24"/>
          <w:szCs w:val="24"/>
          <w:rtl w:val="0"/>
        </w:rPr>
        <w:t xml:space="preserve">Klarnan suositut maksutavat sekä muut tutut ja luotetut, asiakkaiden arvostamat vaihtoehdot.</w:t>
      </w:r>
    </w:p>
    <w:p w:rsidR="00000000" w:rsidDel="00000000" w:rsidP="00000000" w:rsidRDefault="00000000" w:rsidRPr="00000000" w14:paraId="00000013">
      <w:pPr>
        <w:rPr>
          <w:rFonts w:ascii="Albert Sans Medium" w:cs="Albert Sans Medium" w:eastAsia="Albert Sans Medium" w:hAnsi="Albert Sans Medium"/>
          <w:sz w:val="24"/>
          <w:szCs w:val="24"/>
        </w:rPr>
      </w:pPr>
      <w:r w:rsidDel="00000000" w:rsidR="00000000" w:rsidRPr="00000000">
        <w:rPr>
          <w:rFonts w:ascii="Albert Sans Medium" w:cs="Albert Sans Medium" w:eastAsia="Albert Sans Medium" w:hAnsi="Albert Sans Medium"/>
          <w:sz w:val="24"/>
          <w:szCs w:val="24"/>
          <w:rtl w:val="0"/>
        </w:rPr>
        <w:br w:type="textWrapping"/>
        <w:t xml:space="preserve">Ja jotain uutta</w:t>
      </w:r>
    </w:p>
    <w:p w:rsidR="00000000" w:rsidDel="00000000" w:rsidP="00000000" w:rsidRDefault="00000000" w:rsidRPr="00000000" w14:paraId="00000014">
      <w:pPr>
        <w:rPr>
          <w:rFonts w:ascii="Albert Sans Light" w:cs="Albert Sans Light" w:eastAsia="Albert Sans Light" w:hAnsi="Albert Sans Light"/>
          <w:sz w:val="24"/>
          <w:szCs w:val="24"/>
        </w:rPr>
      </w:pPr>
      <w:r w:rsidDel="00000000" w:rsidR="00000000" w:rsidRPr="00000000">
        <w:rPr>
          <w:rFonts w:ascii="Albert Sans Light" w:cs="Albert Sans Light" w:eastAsia="Albert Sans Light" w:hAnsi="Albert Sans Light"/>
          <w:sz w:val="24"/>
          <w:szCs w:val="24"/>
          <w:rtl w:val="0"/>
        </w:rPr>
        <w:t xml:space="preserve">Uusi kassa on entistä muokattavampi, älykkäämpi ja helpompi hallita:</w:t>
        <w:br w:type="textWrapping"/>
      </w:r>
    </w:p>
    <w:p w:rsidR="00000000" w:rsidDel="00000000" w:rsidP="00000000" w:rsidRDefault="00000000" w:rsidRPr="00000000" w14:paraId="00000015">
      <w:pPr>
        <w:numPr>
          <w:ilvl w:val="0"/>
          <w:numId w:val="4"/>
        </w:numPr>
        <w:ind w:left="720" w:hanging="360"/>
        <w:rPr>
          <w:rFonts w:ascii="Albert Sans" w:cs="Albert Sans" w:eastAsia="Albert Sans" w:hAnsi="Albert Sans"/>
          <w:sz w:val="24"/>
          <w:szCs w:val="24"/>
        </w:rPr>
      </w:pPr>
      <w:r w:rsidDel="00000000" w:rsidR="00000000" w:rsidRPr="00000000">
        <w:rPr>
          <w:rFonts w:ascii="Albert Sans" w:cs="Albert Sans" w:eastAsia="Albert Sans" w:hAnsi="Albert Sans"/>
          <w:sz w:val="24"/>
          <w:szCs w:val="24"/>
          <w:rtl w:val="0"/>
        </w:rPr>
        <w:t xml:space="preserve">Enemmän maksutapoja</w:t>
      </w:r>
    </w:p>
    <w:p w:rsidR="00000000" w:rsidDel="00000000" w:rsidP="00000000" w:rsidRDefault="00000000" w:rsidRPr="00000000" w14:paraId="00000016">
      <w:pPr>
        <w:ind w:left="720" w:firstLine="0"/>
        <w:rPr>
          <w:rFonts w:ascii="Albert Sans Light" w:cs="Albert Sans Light" w:eastAsia="Albert Sans Light" w:hAnsi="Albert Sans Light"/>
          <w:sz w:val="24"/>
          <w:szCs w:val="24"/>
        </w:rPr>
      </w:pPr>
      <w:r w:rsidDel="00000000" w:rsidR="00000000" w:rsidRPr="00000000">
        <w:rPr>
          <w:rFonts w:ascii="Albert Sans Light" w:cs="Albert Sans Light" w:eastAsia="Albert Sans Light" w:hAnsi="Albert Sans Light"/>
          <w:sz w:val="24"/>
          <w:szCs w:val="24"/>
          <w:rtl w:val="0"/>
        </w:rPr>
        <w:t xml:space="preserve">Tarjoa Apple Pay, Google Pay ja yhä laajeneva valikoima paikallisia ja globaaleja maksuvaihtoehtoja.</w:t>
      </w:r>
    </w:p>
    <w:p w:rsidR="00000000" w:rsidDel="00000000" w:rsidP="00000000" w:rsidRDefault="00000000" w:rsidRPr="00000000" w14:paraId="00000017">
      <w:pPr>
        <w:numPr>
          <w:ilvl w:val="0"/>
          <w:numId w:val="5"/>
        </w:numPr>
        <w:ind w:left="720" w:hanging="360"/>
        <w:rPr>
          <w:rFonts w:ascii="Albert Sans" w:cs="Albert Sans" w:eastAsia="Albert Sans" w:hAnsi="Albert Sans"/>
          <w:sz w:val="24"/>
          <w:szCs w:val="24"/>
        </w:rPr>
      </w:pPr>
      <w:r w:rsidDel="00000000" w:rsidR="00000000" w:rsidRPr="00000000">
        <w:rPr>
          <w:rFonts w:ascii="Albert Sans" w:cs="Albert Sans" w:eastAsia="Albert Sans" w:hAnsi="Albert Sans"/>
          <w:sz w:val="24"/>
          <w:szCs w:val="24"/>
          <w:rtl w:val="0"/>
        </w:rPr>
        <w:t xml:space="preserve">Kasvaa mukanasi</w:t>
      </w:r>
    </w:p>
    <w:p w:rsidR="00000000" w:rsidDel="00000000" w:rsidP="00000000" w:rsidRDefault="00000000" w:rsidRPr="00000000" w14:paraId="00000018">
      <w:pPr>
        <w:ind w:left="720" w:firstLine="0"/>
        <w:rPr>
          <w:rFonts w:ascii="Albert Sans Light" w:cs="Albert Sans Light" w:eastAsia="Albert Sans Light" w:hAnsi="Albert Sans Light"/>
          <w:sz w:val="24"/>
          <w:szCs w:val="24"/>
        </w:rPr>
      </w:pPr>
      <w:r w:rsidDel="00000000" w:rsidR="00000000" w:rsidRPr="00000000">
        <w:rPr>
          <w:rFonts w:ascii="Albert Sans Light" w:cs="Albert Sans Light" w:eastAsia="Albert Sans Light" w:hAnsi="Albert Sans Light"/>
          <w:sz w:val="24"/>
          <w:szCs w:val="24"/>
          <w:rtl w:val="0"/>
        </w:rPr>
        <w:t xml:space="preserve">Hyväksy maksuja 135 valuutassa ja yli 100 paikallisella maksutavalla 46 markkinalla, ja skaalaa liiketoimintaasi sujuvasti.</w:t>
      </w:r>
    </w:p>
    <w:p w:rsidR="00000000" w:rsidDel="00000000" w:rsidP="00000000" w:rsidRDefault="00000000" w:rsidRPr="00000000" w14:paraId="00000019">
      <w:pPr>
        <w:numPr>
          <w:ilvl w:val="0"/>
          <w:numId w:val="5"/>
        </w:numPr>
        <w:ind w:left="720" w:hanging="360"/>
        <w:rPr>
          <w:rFonts w:ascii="Albert Sans" w:cs="Albert Sans" w:eastAsia="Albert Sans" w:hAnsi="Albert Sans"/>
          <w:sz w:val="24"/>
          <w:szCs w:val="24"/>
        </w:rPr>
      </w:pPr>
      <w:r w:rsidDel="00000000" w:rsidR="00000000" w:rsidRPr="00000000">
        <w:rPr>
          <w:rFonts w:ascii="Albert Sans" w:cs="Albert Sans" w:eastAsia="Albert Sans" w:hAnsi="Albert Sans"/>
          <w:sz w:val="24"/>
          <w:szCs w:val="24"/>
          <w:rtl w:val="0"/>
        </w:rPr>
        <w:t xml:space="preserve">Räätälöitävä ulkoasu ja modulaarinen käyttöliittymä</w:t>
      </w:r>
    </w:p>
    <w:p w:rsidR="00000000" w:rsidDel="00000000" w:rsidP="00000000" w:rsidRDefault="00000000" w:rsidRPr="00000000" w14:paraId="0000001A">
      <w:pPr>
        <w:ind w:left="720" w:firstLine="0"/>
        <w:rPr>
          <w:rFonts w:ascii="Albert Sans Light" w:cs="Albert Sans Light" w:eastAsia="Albert Sans Light" w:hAnsi="Albert Sans Light"/>
          <w:sz w:val="24"/>
          <w:szCs w:val="24"/>
        </w:rPr>
      </w:pPr>
      <w:r w:rsidDel="00000000" w:rsidR="00000000" w:rsidRPr="00000000">
        <w:rPr>
          <w:rFonts w:ascii="Albert Sans Light" w:cs="Albert Sans Light" w:eastAsia="Albert Sans Light" w:hAnsi="Albert Sans Light"/>
          <w:sz w:val="24"/>
          <w:szCs w:val="24"/>
          <w:rtl w:val="0"/>
        </w:rPr>
        <w:t xml:space="preserve">Tee kassasta brändisi näköinen. Muokkaa ulkoasu ja toiminnot vastaamaan yrityksesi ilmettä.</w:t>
      </w:r>
    </w:p>
    <w:p w:rsidR="00000000" w:rsidDel="00000000" w:rsidP="00000000" w:rsidRDefault="00000000" w:rsidRPr="00000000" w14:paraId="0000001B">
      <w:pPr>
        <w:ind w:left="720" w:firstLine="0"/>
        <w:rPr>
          <w:rFonts w:ascii="Albert Sans Light" w:cs="Albert Sans Light" w:eastAsia="Albert Sans Light" w:hAnsi="Albert Sans Light"/>
          <w:sz w:val="24"/>
          <w:szCs w:val="24"/>
        </w:rPr>
      </w:pPr>
      <w:r w:rsidDel="00000000" w:rsidR="00000000" w:rsidRPr="00000000">
        <w:rPr>
          <w:rtl w:val="0"/>
        </w:rPr>
      </w:r>
    </w:p>
    <w:p w:rsidR="00000000" w:rsidDel="00000000" w:rsidP="00000000" w:rsidRDefault="00000000" w:rsidRPr="00000000" w14:paraId="0000001C">
      <w:pPr>
        <w:ind w:left="720" w:firstLine="0"/>
        <w:rPr>
          <w:rFonts w:ascii="Albert Sans Light" w:cs="Albert Sans Light" w:eastAsia="Albert Sans Light" w:hAnsi="Albert Sans Light"/>
          <w:sz w:val="24"/>
          <w:szCs w:val="24"/>
        </w:rPr>
      </w:pPr>
      <w:r w:rsidDel="00000000" w:rsidR="00000000" w:rsidRPr="00000000">
        <w:rPr>
          <w:rtl w:val="0"/>
        </w:rPr>
      </w:r>
    </w:p>
    <w:p w:rsidR="00000000" w:rsidDel="00000000" w:rsidP="00000000" w:rsidRDefault="00000000" w:rsidRPr="00000000" w14:paraId="0000001D">
      <w:pPr>
        <w:ind w:left="720" w:firstLine="0"/>
        <w:rPr>
          <w:rFonts w:ascii="Albert Sans Light" w:cs="Albert Sans Light" w:eastAsia="Albert Sans Light" w:hAnsi="Albert Sans Light"/>
          <w:sz w:val="24"/>
          <w:szCs w:val="24"/>
        </w:rPr>
      </w:pPr>
      <w:r w:rsidDel="00000000" w:rsidR="00000000" w:rsidRPr="00000000">
        <w:rPr>
          <w:rtl w:val="0"/>
        </w:rPr>
      </w:r>
    </w:p>
    <w:p w:rsidR="00000000" w:rsidDel="00000000" w:rsidP="00000000" w:rsidRDefault="00000000" w:rsidRPr="00000000" w14:paraId="0000001E">
      <w:pPr>
        <w:numPr>
          <w:ilvl w:val="0"/>
          <w:numId w:val="2"/>
        </w:numPr>
        <w:ind w:left="720" w:hanging="360"/>
        <w:rPr>
          <w:rFonts w:ascii="Albert Sans" w:cs="Albert Sans" w:eastAsia="Albert Sans" w:hAnsi="Albert Sans"/>
          <w:sz w:val="24"/>
          <w:szCs w:val="24"/>
        </w:rPr>
      </w:pPr>
      <w:r w:rsidDel="00000000" w:rsidR="00000000" w:rsidRPr="00000000">
        <w:rPr>
          <w:rFonts w:ascii="Albert Sans" w:cs="Albert Sans" w:eastAsia="Albert Sans" w:hAnsi="Albert Sans"/>
          <w:sz w:val="24"/>
          <w:szCs w:val="24"/>
          <w:rtl w:val="0"/>
        </w:rPr>
        <w:t xml:space="preserve">Reaaliaikaiset näkymät</w:t>
      </w:r>
    </w:p>
    <w:p w:rsidR="00000000" w:rsidDel="00000000" w:rsidP="00000000" w:rsidRDefault="00000000" w:rsidRPr="00000000" w14:paraId="0000001F">
      <w:pPr>
        <w:ind w:left="720" w:firstLine="0"/>
        <w:rPr>
          <w:rFonts w:ascii="Albert Sans Light" w:cs="Albert Sans Light" w:eastAsia="Albert Sans Light" w:hAnsi="Albert Sans Light"/>
          <w:sz w:val="24"/>
          <w:szCs w:val="24"/>
        </w:rPr>
      </w:pPr>
      <w:r w:rsidDel="00000000" w:rsidR="00000000" w:rsidRPr="00000000">
        <w:rPr>
          <w:rFonts w:ascii="Albert Sans Light" w:cs="Albert Sans Light" w:eastAsia="Albert Sans Light" w:hAnsi="Albert Sans Light"/>
          <w:sz w:val="24"/>
          <w:szCs w:val="24"/>
          <w:rtl w:val="0"/>
        </w:rPr>
        <w:t xml:space="preserve">Testaa mikä toimii ja hio kassaasi lennossa.</w:t>
      </w:r>
    </w:p>
    <w:p w:rsidR="00000000" w:rsidDel="00000000" w:rsidP="00000000" w:rsidRDefault="00000000" w:rsidRPr="00000000" w14:paraId="00000020">
      <w:pPr>
        <w:numPr>
          <w:ilvl w:val="0"/>
          <w:numId w:val="6"/>
        </w:numPr>
        <w:ind w:left="720" w:hanging="360"/>
        <w:rPr>
          <w:rFonts w:ascii="Albert Sans" w:cs="Albert Sans" w:eastAsia="Albert Sans" w:hAnsi="Albert Sans"/>
          <w:sz w:val="24"/>
          <w:szCs w:val="24"/>
        </w:rPr>
      </w:pPr>
      <w:r w:rsidDel="00000000" w:rsidR="00000000" w:rsidRPr="00000000">
        <w:rPr>
          <w:rFonts w:ascii="Albert Sans" w:cs="Albert Sans" w:eastAsia="Albert Sans" w:hAnsi="Albert Sans"/>
          <w:sz w:val="24"/>
          <w:szCs w:val="24"/>
          <w:rtl w:val="0"/>
        </w:rPr>
        <w:t xml:space="preserve">Yksinkertaistettu käyttöönotto ja nopeampi aloitus</w:t>
      </w:r>
    </w:p>
    <w:p w:rsidR="00000000" w:rsidDel="00000000" w:rsidP="00000000" w:rsidRDefault="00000000" w:rsidRPr="00000000" w14:paraId="00000021">
      <w:pPr>
        <w:ind w:left="720" w:firstLine="0"/>
        <w:rPr>
          <w:rFonts w:ascii="Albert Sans Light" w:cs="Albert Sans Light" w:eastAsia="Albert Sans Light" w:hAnsi="Albert Sans Light"/>
          <w:sz w:val="24"/>
          <w:szCs w:val="24"/>
        </w:rPr>
      </w:pPr>
      <w:r w:rsidDel="00000000" w:rsidR="00000000" w:rsidRPr="00000000">
        <w:rPr>
          <w:rFonts w:ascii="Albert Sans Light" w:cs="Albert Sans Light" w:eastAsia="Albert Sans Light" w:hAnsi="Albert Sans Light"/>
          <w:sz w:val="24"/>
          <w:szCs w:val="24"/>
          <w:rtl w:val="0"/>
        </w:rPr>
        <w:t xml:space="preserve">Yksi integraatio kattaa maksut, toimitukset, valuutat ja markkinat. Aloita nopeammin ja hallinnoi vähemmän.</w:t>
      </w:r>
    </w:p>
    <w:p w:rsidR="00000000" w:rsidDel="00000000" w:rsidP="00000000" w:rsidRDefault="00000000" w:rsidRPr="00000000" w14:paraId="00000022">
      <w:pPr>
        <w:rPr>
          <w:rFonts w:ascii="Albert Sans" w:cs="Albert Sans" w:eastAsia="Albert Sans" w:hAnsi="Albert Sans"/>
        </w:rPr>
      </w:pPr>
      <w:r w:rsidDel="00000000" w:rsidR="00000000" w:rsidRPr="00000000">
        <w:rPr>
          <w:rFonts w:ascii="Albert Sans" w:cs="Albert Sans" w:eastAsia="Albert Sans" w:hAnsi="Albert Sans"/>
          <w:b w:val="1"/>
          <w:bCs w:val="1"/>
          <w:rtl w:val="0"/>
        </w:rPr>
        <w:br w:type="textWrapping"/>
        <w:t xml:space="preserve">Toimintakehotus/</w:t>
        <w:br w:type="textWrapping"/>
      </w:r>
      <w:r w:rsidDel="00000000" w:rsidR="00000000" w:rsidRPr="00000000">
        <w:rPr>
          <w:rFonts w:ascii="Albert Sans" w:cs="Albert Sans" w:eastAsia="Albert Sans" w:hAnsi="Albert Sans"/>
          <w:rtl w:val="0"/>
        </w:rPr>
        <w:t xml:space="preserve">Haluatko tietää lisää Kustomista? Klikkaa LINKISTÄ</w:t>
      </w: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lbert Sans Medium">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Albert Sans Light">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Albert Sans">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AlbertSansMedium-regular.ttf"/><Relationship Id="rId2" Type="http://schemas.openxmlformats.org/officeDocument/2006/relationships/font" Target="fonts/AlbertSansMedium-bold.ttf"/><Relationship Id="rId3" Type="http://schemas.openxmlformats.org/officeDocument/2006/relationships/font" Target="fonts/AlbertSansMedium-italic.ttf"/><Relationship Id="rId4" Type="http://schemas.openxmlformats.org/officeDocument/2006/relationships/font" Target="fonts/AlbertSansMedium-boldItalic.ttf"/><Relationship Id="rId11" Type="http://schemas.openxmlformats.org/officeDocument/2006/relationships/font" Target="fonts/AlbertSans-italic.ttf"/><Relationship Id="rId10" Type="http://schemas.openxmlformats.org/officeDocument/2006/relationships/font" Target="fonts/AlbertSans-bold.ttf"/><Relationship Id="rId12" Type="http://schemas.openxmlformats.org/officeDocument/2006/relationships/font" Target="fonts/AlbertSans-boldItalic.ttf"/><Relationship Id="rId9" Type="http://schemas.openxmlformats.org/officeDocument/2006/relationships/font" Target="fonts/AlbertSans-regular.ttf"/><Relationship Id="rId5" Type="http://schemas.openxmlformats.org/officeDocument/2006/relationships/font" Target="fonts/AlbertSansLight-regular.ttf"/><Relationship Id="rId6" Type="http://schemas.openxmlformats.org/officeDocument/2006/relationships/font" Target="fonts/AlbertSansLight-bold.ttf"/><Relationship Id="rId7" Type="http://schemas.openxmlformats.org/officeDocument/2006/relationships/font" Target="fonts/AlbertSansLight-italic.ttf"/><Relationship Id="rId8" Type="http://schemas.openxmlformats.org/officeDocument/2006/relationships/font" Target="fonts/AlbertSansLigh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